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F" w:rsidRPr="009B09E8" w:rsidRDefault="005B3F3F" w:rsidP="00614C07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E" w:rsidRPr="009B09E8" w:rsidRDefault="007E6B3E" w:rsidP="007E6B3E">
      <w:pPr>
        <w:pStyle w:val="aa"/>
        <w:keepNext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:rsidR="007E6B3E" w:rsidRPr="009B09E8" w:rsidRDefault="007E6B3E" w:rsidP="007E6B3E">
      <w:pPr>
        <w:pStyle w:val="aa"/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:rsidR="007E6B3E" w:rsidRPr="009B09E8" w:rsidRDefault="007E6B3E" w:rsidP="007E6B3E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D91E18" w:rsidRPr="009B09E8" w:rsidRDefault="00D91E18" w:rsidP="00D91E18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7E6B3E" w:rsidRPr="009B09E8" w:rsidRDefault="007E6B3E" w:rsidP="007E6B3E">
      <w:pPr>
        <w:pStyle w:val="aa"/>
        <w:keepNext/>
        <w:numPr>
          <w:ilvl w:val="0"/>
          <w:numId w:val="3"/>
        </w:numPr>
        <w:tabs>
          <w:tab w:val="left" w:pos="720"/>
        </w:tabs>
        <w:spacing w:after="0" w:line="100" w:lineRule="atLeast"/>
        <w:jc w:val="center"/>
      </w:pPr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B0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E6B3E" w:rsidRPr="009B09E8" w:rsidRDefault="007E6B3E" w:rsidP="007E6B3E">
      <w:pPr>
        <w:pStyle w:val="aa"/>
        <w:spacing w:after="0" w:line="100" w:lineRule="atLeast"/>
      </w:pPr>
    </w:p>
    <w:p w:rsidR="007E6B3E" w:rsidRPr="009B09E8" w:rsidRDefault="007E6B3E" w:rsidP="007E6B3E">
      <w:pPr>
        <w:pStyle w:val="aa"/>
        <w:spacing w:after="0" w:line="100" w:lineRule="atLeast"/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361"/>
      </w:tblGrid>
      <w:tr w:rsidR="007E6B3E" w:rsidRPr="009B09E8" w:rsidTr="003E5985"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3E" w:rsidRPr="009B09E8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9B09E8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9B09E8" w:rsidRDefault="007E6B3E" w:rsidP="003E5985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B09E8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E5985" w:rsidRPr="009B09E8">
              <w:rPr>
                <w:b/>
                <w:bCs/>
                <w:sz w:val="28"/>
                <w:szCs w:val="28"/>
                <w:lang w:val="uk-UA"/>
              </w:rPr>
              <w:t>визначення одержувачів бюджетних коштів на 2021 рік по програмі «Благоустрій Коломийської ОТГ на 2021-2025 роки»</w:t>
            </w:r>
          </w:p>
        </w:tc>
      </w:tr>
    </w:tbl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9B09E8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9B09E8" w:rsidRDefault="003E5985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управління комунального господарства, відповідно до рішень міської ради від 24.12.2020р. №125-4/2020 «Про бюджет Коломийської міської територіальної громади на 2021 рік (09530000000 код бюджету)», від 17.12.2020р.  №37-3/2020 «Про затвердження програми  «Благоустрій Коломийської ОТГ на 2021-2025 роки»», </w:t>
      </w:r>
      <w:r w:rsidR="00213479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 ч.5 ст.22 та п.5 ч.1 ст.91 Бюджетного кодексу України, керуючись Законом України «Про місцеве самоврядування в Україні»</w:t>
      </w:r>
      <w:r w:rsidR="00A92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міська рада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6B3E" w:rsidRPr="009B09E8" w:rsidRDefault="00F26DAD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 одержувачів бюджетних коштів за видатками головного розпорядника коштів – управління комунального господарства на 2021 рік  по КПКВК 3116030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 благоустрою населених пунктів» </w:t>
      </w:r>
      <w:r w:rsidR="00D21C32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виконання заходів програми «Благоустрій Коломийської ОТГ на 2021-2025 роки»:</w:t>
      </w:r>
    </w:p>
    <w:p w:rsidR="00D21C32" w:rsidRPr="009B09E8" w:rsidRDefault="00D21C32" w:rsidP="00D21C32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Санітарна очистка вулиць, скверів та парків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175E7F" w:rsidRPr="009B09E8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Поточний ремонт дорожнього покриття, в тому числі 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міжквартальних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проїздів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175E7F" w:rsidRPr="009B09E8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Поточний ремонт мережі дощової каналізації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175E7F" w:rsidRPr="009B09E8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Утримання доріг в зимовий період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«Полігон Екологія» (КЕКВ 2610).</w:t>
      </w:r>
    </w:p>
    <w:p w:rsidR="00175E7F" w:rsidRPr="009B09E8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Утримання міських кладовищ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«Коломийська міська ритуальна служба» (КЕКВ 2610).</w:t>
      </w:r>
    </w:p>
    <w:p w:rsidR="00175E7F" w:rsidRPr="009B09E8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Заходи по озелененн</w:t>
      </w:r>
      <w:r w:rsidR="00C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D21C32" w:rsidRDefault="00175E7F" w:rsidP="00175E7F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Обслуговування мереж вуличного освітлення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E7243A" w:rsidRPr="00E7243A" w:rsidRDefault="00E7243A" w:rsidP="00E7243A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</w:t>
      </w:r>
      <w:proofErr w:type="spellStart"/>
      <w:r w:rsidRPr="00E7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</w:t>
      </w:r>
      <w:proofErr w:type="spellEnd"/>
      <w:r w:rsidRPr="00E7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монтаж огорож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комунальне підприємство «</w:t>
      </w:r>
      <w:proofErr w:type="spellStart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Зеленосвіт</w:t>
      </w:r>
      <w:proofErr w:type="spellEnd"/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(КЕКВ 2610).</w:t>
      </w:r>
    </w:p>
    <w:p w:rsidR="00175E7F" w:rsidRPr="009B09E8" w:rsidRDefault="00175E7F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Порядок використання коштів одержувачами бюджетних коштів на виконання заходів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програми «Благоустрій Коломийської ОТГ на 2021-2025 роки» 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(додаток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4BF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BF3" w:rsidRPr="009B09E8" w:rsidRDefault="000E4BF3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Затверд</w:t>
      </w:r>
      <w:r w:rsidR="00E14D7D" w:rsidRPr="009B09E8">
        <w:rPr>
          <w:rFonts w:ascii="Times New Roman" w:hAnsi="Times New Roman" w:cs="Times New Roman"/>
          <w:sz w:val="28"/>
          <w:szCs w:val="28"/>
          <w:lang w:eastAsia="ru-RU"/>
        </w:rPr>
        <w:t>ити Договір про надання поточного трансферту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 з бюд</w:t>
      </w:r>
      <w:r w:rsidR="00772054"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жету Коломийської ОТГ одержувачу бюджетних коштів 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72054" w:rsidRPr="009B09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2054" w:rsidRPr="009B09E8" w:rsidRDefault="00CB27FF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Затвердити форми Звіту</w:t>
      </w:r>
      <w:r w:rsidR="00772054"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 про використання бюджетних коштів одержувачами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 Звіту </w:t>
      </w:r>
      <w:r w:rsidRPr="00CB27FF">
        <w:rPr>
          <w:rFonts w:ascii="Times New Roman" w:hAnsi="Times New Roman" w:cs="Times New Roman"/>
          <w:sz w:val="28"/>
          <w:szCs w:val="28"/>
          <w:lang w:eastAsia="ru-RU"/>
        </w:rPr>
        <w:t>про виконані роботи (надані послуги)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(додаток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151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72054" w:rsidRPr="009B09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B3E" w:rsidRPr="009B09E8" w:rsidRDefault="007E6B3E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Організацію виконання рішення покласти на заступника міського голови Володимира Г</w:t>
      </w:r>
      <w:r w:rsidR="00151DD3" w:rsidRPr="009B09E8">
        <w:rPr>
          <w:rFonts w:ascii="Times New Roman" w:hAnsi="Times New Roman" w:cs="Times New Roman"/>
          <w:sz w:val="28"/>
          <w:szCs w:val="28"/>
          <w:lang w:eastAsia="ru-RU"/>
        </w:rPr>
        <w:t>РИГОРУКА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B3E" w:rsidRPr="009B09E8" w:rsidRDefault="007E6B3E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доручити постійній комісії з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питань житлово-комунального та дорожнього господарства і комунікацій 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(Віктор </w:t>
      </w:r>
      <w:r w:rsidR="00151DD3" w:rsidRPr="00151DD3">
        <w:rPr>
          <w:rFonts w:ascii="Times New Roman" w:hAnsi="Times New Roman" w:cs="Times New Roman"/>
          <w:sz w:val="28"/>
          <w:szCs w:val="28"/>
          <w:lang w:eastAsia="ru-RU"/>
        </w:rPr>
        <w:t>ФІТЬО</w:t>
      </w:r>
      <w:r w:rsidRPr="009B09E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26DAD" w:rsidRPr="009B09E8">
        <w:rPr>
          <w:rFonts w:ascii="Times New Roman" w:hAnsi="Times New Roman" w:cs="Times New Roman"/>
          <w:sz w:val="28"/>
          <w:szCs w:val="28"/>
          <w:lang w:eastAsia="ru-RU"/>
        </w:rPr>
        <w:t xml:space="preserve"> та постійній комісії з питань бюджету, інвестицій, соціально-економічного розвитку та зовнішньоекономічних відносин (Ігор </w:t>
      </w:r>
      <w:r w:rsidR="00151DD3" w:rsidRPr="009B09E8">
        <w:rPr>
          <w:rFonts w:ascii="Times New Roman" w:hAnsi="Times New Roman" w:cs="Times New Roman"/>
          <w:sz w:val="28"/>
          <w:szCs w:val="28"/>
          <w:lang w:eastAsia="ru-RU"/>
        </w:rPr>
        <w:t>КОСТЮК</w:t>
      </w:r>
      <w:r w:rsidR="00F26DAD" w:rsidRPr="009B09E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7E6B3E" w:rsidRPr="009B09E8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54" w:rsidRPr="009B09E8" w:rsidRDefault="00772054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Погоджено: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Секретар міської ради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Андрій КУНИЧАК</w:t>
      </w:r>
      <w:r w:rsidRPr="009B09E8">
        <w:rPr>
          <w:rFonts w:ascii="Times New Roman" w:hAnsi="Times New Roman"/>
          <w:sz w:val="28"/>
          <w:szCs w:val="28"/>
        </w:rPr>
        <w:t xml:space="preserve">                                                                 „___”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Голова постійної комісії з питань бюджету,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фінансів, податків, інвестицій та </w:t>
      </w:r>
      <w:proofErr w:type="spellStart"/>
      <w:r w:rsidRPr="009B09E8">
        <w:rPr>
          <w:rFonts w:ascii="Times New Roman" w:hAnsi="Times New Roman"/>
          <w:sz w:val="28"/>
          <w:szCs w:val="28"/>
        </w:rPr>
        <w:t>соціально-</w:t>
      </w:r>
      <w:proofErr w:type="spellEnd"/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економічного розвитку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Ігор КОСТЮК                                                                      </w:t>
      </w:r>
      <w:r w:rsidRPr="009B09E8">
        <w:rPr>
          <w:rFonts w:ascii="Times New Roman" w:hAnsi="Times New Roman"/>
          <w:sz w:val="28"/>
          <w:szCs w:val="28"/>
        </w:rPr>
        <w:t>„___” _________2021р.</w:t>
      </w:r>
    </w:p>
    <w:p w:rsidR="00F26DAD" w:rsidRPr="009B09E8" w:rsidRDefault="00F26DAD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Голова постійної комісії з питань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житлово-комунального та дорожнього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господарства і комунікацій                                                                     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Віктор ФІТЬО                                                                        </w:t>
      </w:r>
      <w:r w:rsidRPr="009B09E8">
        <w:rPr>
          <w:rFonts w:ascii="Times New Roman" w:hAnsi="Times New Roman"/>
          <w:sz w:val="28"/>
          <w:szCs w:val="28"/>
        </w:rPr>
        <w:t>„___”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Заступник міського голови                                                           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Володимир ГРИГОРУК</w:t>
      </w:r>
      <w:r w:rsidRPr="009B09E8">
        <w:rPr>
          <w:rFonts w:ascii="Times New Roman" w:hAnsi="Times New Roman"/>
          <w:sz w:val="28"/>
          <w:szCs w:val="28"/>
        </w:rPr>
        <w:t xml:space="preserve">                                                      „____” ________2021р.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Начальник фінансового управління 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міської ради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Ганна БАКАЙ </w:t>
      </w:r>
      <w:r w:rsidRPr="009B09E8">
        <w:rPr>
          <w:rFonts w:ascii="Times New Roman" w:hAnsi="Times New Roman"/>
          <w:sz w:val="28"/>
          <w:szCs w:val="28"/>
        </w:rPr>
        <w:t xml:space="preserve">                                                                     „____”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0645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7E6B3E" w:rsidRPr="009B09E8">
        <w:rPr>
          <w:rFonts w:ascii="Times New Roman" w:hAnsi="Times New Roman"/>
          <w:sz w:val="28"/>
          <w:szCs w:val="28"/>
        </w:rPr>
        <w:t xml:space="preserve">ачальника юридичного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відділу міської ради                                                    </w:t>
      </w:r>
    </w:p>
    <w:p w:rsidR="007E6B3E" w:rsidRPr="009B09E8" w:rsidRDefault="007E0645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</w:t>
      </w:r>
      <w:r w:rsidRPr="00E7243A">
        <w:rPr>
          <w:rFonts w:ascii="Times New Roman" w:hAnsi="Times New Roman"/>
          <w:b/>
          <w:sz w:val="28"/>
          <w:szCs w:val="28"/>
          <w:lang w:val="ru-RU"/>
        </w:rPr>
        <w:t>`ЮК</w:t>
      </w:r>
      <w:r w:rsidR="007E6B3E" w:rsidRPr="009B09E8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E6B3E" w:rsidRPr="009B09E8">
        <w:rPr>
          <w:rFonts w:ascii="Times New Roman" w:hAnsi="Times New Roman"/>
          <w:b/>
          <w:sz w:val="28"/>
          <w:szCs w:val="28"/>
        </w:rPr>
        <w:t xml:space="preserve">     </w:t>
      </w:r>
      <w:r w:rsidR="007E6B3E" w:rsidRPr="009B09E8">
        <w:rPr>
          <w:rFonts w:ascii="Times New Roman" w:hAnsi="Times New Roman"/>
          <w:sz w:val="28"/>
          <w:szCs w:val="28"/>
        </w:rPr>
        <w:t>„____”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Уповноважена особа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>Світлана СЕНЮК</w:t>
      </w:r>
      <w:r w:rsidRPr="009B09E8">
        <w:rPr>
          <w:rFonts w:ascii="Times New Roman" w:hAnsi="Times New Roman"/>
          <w:sz w:val="28"/>
          <w:szCs w:val="28"/>
        </w:rPr>
        <w:t xml:space="preserve">                                                                „____”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C1E89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Н</w:t>
      </w:r>
      <w:r w:rsidR="007E6B3E" w:rsidRPr="009B09E8">
        <w:rPr>
          <w:rFonts w:ascii="Times New Roman" w:hAnsi="Times New Roman"/>
          <w:sz w:val="28"/>
          <w:szCs w:val="28"/>
        </w:rPr>
        <w:t>ачальник організаційного відділу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міської ради                                               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Світлана БЕЖУК                                                                 </w:t>
      </w:r>
      <w:r w:rsidRPr="009B09E8">
        <w:rPr>
          <w:rFonts w:ascii="Times New Roman" w:hAnsi="Times New Roman"/>
          <w:sz w:val="28"/>
          <w:szCs w:val="28"/>
        </w:rPr>
        <w:t>„____” 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Начальник управління комунального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господарства міської ради </w:t>
      </w:r>
    </w:p>
    <w:p w:rsidR="00F26DAD" w:rsidRPr="009B09E8" w:rsidRDefault="00F26DAD" w:rsidP="00F26DA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b/>
          <w:sz w:val="28"/>
          <w:szCs w:val="28"/>
        </w:rPr>
        <w:t xml:space="preserve">Андрій РАДОВЕЦЬ                                                       </w:t>
      </w:r>
      <w:r w:rsidR="007E0645">
        <w:rPr>
          <w:rFonts w:ascii="Times New Roman" w:hAnsi="Times New Roman"/>
          <w:b/>
          <w:sz w:val="28"/>
          <w:szCs w:val="28"/>
        </w:rPr>
        <w:t xml:space="preserve">  </w:t>
      </w:r>
      <w:r w:rsidRPr="009B09E8">
        <w:rPr>
          <w:rFonts w:ascii="Times New Roman" w:hAnsi="Times New Roman"/>
          <w:b/>
          <w:sz w:val="28"/>
          <w:szCs w:val="28"/>
        </w:rPr>
        <w:t xml:space="preserve">     </w:t>
      </w:r>
      <w:r w:rsidRPr="009B09E8">
        <w:rPr>
          <w:rFonts w:ascii="Times New Roman" w:hAnsi="Times New Roman"/>
          <w:sz w:val="28"/>
          <w:szCs w:val="28"/>
        </w:rPr>
        <w:t>„____”________2021р.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9B09E8" w:rsidRDefault="007E6B3E" w:rsidP="007E6B3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Виконавець: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Начальник відділу економічного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 xml:space="preserve">аналізу та планування управління </w:t>
      </w:r>
    </w:p>
    <w:p w:rsidR="007E6B3E" w:rsidRPr="009B09E8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B09E8">
        <w:rPr>
          <w:rFonts w:ascii="Times New Roman" w:hAnsi="Times New Roman"/>
          <w:sz w:val="28"/>
          <w:szCs w:val="28"/>
        </w:rPr>
        <w:t>комунального господарства міської ради</w:t>
      </w:r>
      <w:r w:rsidRPr="009B09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6B3E" w:rsidRPr="009B09E8" w:rsidRDefault="007E6B3E" w:rsidP="007E6B3E">
      <w:pPr>
        <w:tabs>
          <w:tab w:val="left" w:pos="720"/>
        </w:tabs>
        <w:spacing w:after="0" w:line="240" w:lineRule="auto"/>
        <w:jc w:val="both"/>
      </w:pPr>
      <w:r w:rsidRPr="009B09E8">
        <w:rPr>
          <w:rFonts w:ascii="Times New Roman" w:hAnsi="Times New Roman"/>
          <w:b/>
          <w:sz w:val="28"/>
          <w:szCs w:val="28"/>
        </w:rPr>
        <w:t xml:space="preserve">Ольга ГАВДУНИК                                              </w:t>
      </w:r>
      <w:r w:rsidRPr="009B09E8">
        <w:rPr>
          <w:rFonts w:ascii="Times New Roman" w:hAnsi="Times New Roman"/>
          <w:sz w:val="28"/>
          <w:szCs w:val="28"/>
        </w:rPr>
        <w:t xml:space="preserve">        „ ___” _________2021р.</w:t>
      </w:r>
    </w:p>
    <w:p w:rsidR="00B1151C" w:rsidRPr="009B09E8" w:rsidRDefault="00B1151C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  <w:r w:rsidR="0077205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</w:p>
    <w:p w:rsidR="00B1151C" w:rsidRPr="009B09E8" w:rsidRDefault="00B1151C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рішення міської ради </w:t>
      </w:r>
    </w:p>
    <w:p w:rsidR="00B1151C" w:rsidRPr="009B09E8" w:rsidRDefault="00772054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 ________</w:t>
      </w:r>
      <w:r w:rsidR="007E6B3E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</w:t>
      </w:r>
      <w:r w:rsidR="00B1151C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 № 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="00B1151C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</w:p>
    <w:p w:rsidR="0038594C" w:rsidRPr="009B09E8" w:rsidRDefault="0038594C" w:rsidP="0038594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27" w:after="0" w:line="257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544A1" w:rsidRPr="009B09E8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1A5" w:rsidRPr="009B09E8" w:rsidRDefault="00C541A5" w:rsidP="00C541A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541A5" w:rsidRPr="009B09E8" w:rsidRDefault="00C541A5" w:rsidP="007E0645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використання кошті</w:t>
      </w:r>
      <w:r w:rsidR="007E06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одержувачами бюджетних коштів </w:t>
      </w: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виконання заходів </w:t>
      </w: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програми</w:t>
      </w:r>
      <w:r w:rsidR="007E0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«Благоустрій Коломийської ОТГ на 2021-2025 роки»</w:t>
      </w:r>
    </w:p>
    <w:p w:rsidR="00C541A5" w:rsidRPr="009B09E8" w:rsidRDefault="00C541A5" w:rsidP="0009054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1A5" w:rsidRPr="009B09E8" w:rsidRDefault="00C541A5" w:rsidP="00C541A5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Загальні положення</w:t>
      </w:r>
    </w:p>
    <w:p w:rsidR="00C541A5" w:rsidRPr="009B09E8" w:rsidRDefault="00C541A5" w:rsidP="00C541A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1A5" w:rsidRPr="009B09E8" w:rsidRDefault="00C541A5" w:rsidP="00011B4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Порядок використання коштів одержувачами бюджетних коштів на виконання заходів програм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«Благоустрій Коломийської ОТГ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2021-2025 роки» на 2021 рік (далі </w:t>
      </w:r>
      <w:r w:rsidRPr="009B09E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Порядок) визначає механізм використання коштів, передбачених у загальн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фонді бюджету Коломийської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ТГ за КПКВК 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311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6030 «Організація благоустрою населених пунктів» для </w:t>
      </w:r>
      <w:r w:rsidR="00011B4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 заходів програми «Благоустрій Коломийської ОТГ на 2021-2025 роки»</w:t>
      </w:r>
      <w:r w:rsidR="0009054B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</w:t>
      </w:r>
      <w:r w:rsidR="0009054B" w:rsidRPr="009B09E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</w:t>
      </w:r>
      <w:r w:rsidR="0009054B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Програма)</w:t>
      </w:r>
      <w:r w:rsidR="00011B4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дотриманням Бюджетного кодексу України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B43" w:rsidRPr="009B09E8" w:rsidRDefault="00011B43" w:rsidP="00C541A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Головним розпорядником бюджетних коштів є управління комунального господарства Коломийської міської ради.</w:t>
      </w:r>
    </w:p>
    <w:p w:rsidR="0009054B" w:rsidRPr="009B09E8" w:rsidRDefault="0009054B" w:rsidP="00C541A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Одержувачами бюджетних коштів 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(далі </w:t>
      </w:r>
      <w:r w:rsidR="00BD40A3" w:rsidRPr="009B09E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Одержувач) 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комунальні підприємства, засновником яких є Коломийська міська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рада, внесені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Програму, як відповідальні виконавці, та які отримують кошти на утримання об`єктів благоустрою.</w:t>
      </w:r>
    </w:p>
    <w:p w:rsidR="0009054B" w:rsidRPr="009B09E8" w:rsidRDefault="0009054B" w:rsidP="0009054B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Головний розпорядник бюджетних коштів визначається рішенням міської ради про зат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вердження бюджету Коломийської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відповідний рік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Програмою.</w:t>
      </w:r>
    </w:p>
    <w:p w:rsidR="004A6AB1" w:rsidRPr="009B09E8" w:rsidRDefault="0009054B" w:rsidP="004A6AB1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Одержувач бюджетних коштів визначається рішенням міської ради про визначення одержувача бюджетних коштів на відповідний рік та Програмою.</w:t>
      </w:r>
    </w:p>
    <w:p w:rsidR="0009054B" w:rsidRPr="009B09E8" w:rsidRDefault="0009054B" w:rsidP="0009054B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A3" w:rsidRPr="009B09E8" w:rsidRDefault="00BD40A3" w:rsidP="00BD40A3">
      <w:pPr>
        <w:pStyle w:val="a5"/>
        <w:tabs>
          <w:tab w:val="left" w:pos="7740"/>
        </w:tabs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2.Мета Порядку</w:t>
      </w:r>
    </w:p>
    <w:p w:rsidR="00C541A5" w:rsidRPr="009B09E8" w:rsidRDefault="00C541A5" w:rsidP="00C541A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A3" w:rsidRPr="009B09E8" w:rsidRDefault="00BD40A3" w:rsidP="00BD40A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2.1.Мета Порядку полягає у забезпеченні прозорої та ефективної процедури використання коштів за КЕКВ 2610 «Субсидії та поточні трансферти підприємствам (установам, організаціям)».</w:t>
      </w:r>
    </w:p>
    <w:p w:rsidR="00BD40A3" w:rsidRPr="009B09E8" w:rsidRDefault="00453FAA" w:rsidP="00BD40A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Поточні трансферти надаються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держувачам на безповоротній основі для забезпечення їх статутних завдань,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саме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вжиття заходів щодо належного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 об’єктів благоустрою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 знаходяться на балансі Одержувачів</w:t>
      </w:r>
      <w:r w:rsidR="007E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0A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0A3" w:rsidRPr="009B09E8" w:rsidRDefault="00BD40A3" w:rsidP="00BD40A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A3" w:rsidRPr="009B09E8" w:rsidRDefault="00BD40A3" w:rsidP="00BD40A3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3.Вимоги щодо використання бюджетних коштів</w:t>
      </w:r>
    </w:p>
    <w:p w:rsidR="00BD40A3" w:rsidRPr="009B09E8" w:rsidRDefault="00BD40A3" w:rsidP="00BD40A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7D" w:rsidRPr="009B09E8" w:rsidRDefault="00E14D7D" w:rsidP="00E14D7D">
      <w:pPr>
        <w:tabs>
          <w:tab w:val="left" w:pos="993"/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Розподіл коштів за напрямами здійснюється головним розпорядником коштів  в межах бюджетних призначень на відповідний рік.</w:t>
      </w:r>
    </w:p>
    <w:p w:rsidR="00453FAA" w:rsidRPr="009B09E8" w:rsidRDefault="00453FAA" w:rsidP="00453FAA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14D7D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Поточні трансферти надаються Одержувачам</w:t>
      </w:r>
      <w:r w:rsidR="009C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3FAA" w:rsidRPr="009B09E8" w:rsidRDefault="00453FAA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виплату заробітної плати</w:t>
      </w:r>
      <w:r w:rsidR="00E14D7D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 (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 адміністративного персоналу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підприємства;</w:t>
      </w:r>
    </w:p>
    <w:p w:rsidR="00453FAA" w:rsidRPr="009B09E8" w:rsidRDefault="00453FAA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сплату єдиного соціального внеску;</w:t>
      </w:r>
    </w:p>
    <w:p w:rsidR="00453FAA" w:rsidRPr="009B09E8" w:rsidRDefault="00453FAA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придбання </w:t>
      </w:r>
      <w:r w:rsidR="001E1511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предметів,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</w:t>
      </w:r>
      <w:r w:rsidR="001E1511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ентарю та інші витратних матеріалів пов’язаних з утриманням об`єктів благоустрою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3FAA" w:rsidRPr="009B09E8" w:rsidRDefault="00453FAA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сплату податків та інших обов’язкових платежів до бюджету;</w:t>
      </w:r>
    </w:p>
    <w:p w:rsidR="001E1511" w:rsidRPr="009B09E8" w:rsidRDefault="001E1511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 паливно-мастильних матеріалів;</w:t>
      </w:r>
    </w:p>
    <w:p w:rsidR="00453FAA" w:rsidRPr="009B09E8" w:rsidRDefault="00453FAA" w:rsidP="00453FAA">
      <w:pPr>
        <w:pStyle w:val="a5"/>
        <w:numPr>
          <w:ilvl w:val="0"/>
          <w:numId w:val="12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</w:t>
      </w:r>
      <w:r w:rsidR="001E1511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послуг</w:t>
      </w:r>
      <w:r w:rsidR="0041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DBA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(крім комунальних) </w:t>
      </w:r>
      <w:r w:rsidR="001E1511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сторонніх організацій</w:t>
      </w:r>
      <w:r w:rsidR="0041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1511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разі неможливості самостійно утримувати об`єкти благоустрою.</w:t>
      </w:r>
    </w:p>
    <w:p w:rsidR="00412DBA" w:rsidRDefault="00412DBA" w:rsidP="00E14D7D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Одержувач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пізніше 28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числа місяця,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 передує звітному,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погодження головному розпоряднику </w:t>
      </w:r>
      <w:r>
        <w:rPr>
          <w:rFonts w:ascii="Times New Roman" w:hAnsi="Times New Roman" w:cs="Times New Roman"/>
          <w:sz w:val="28"/>
        </w:rPr>
        <w:t>план (набі</w:t>
      </w:r>
      <w:r w:rsidRPr="009B09E8">
        <w:rPr>
          <w:rFonts w:ascii="Times New Roman" w:hAnsi="Times New Roman" w:cs="Times New Roman"/>
          <w:sz w:val="28"/>
        </w:rPr>
        <w:t>р) робіт</w:t>
      </w:r>
      <w:r>
        <w:rPr>
          <w:rFonts w:ascii="Times New Roman" w:hAnsi="Times New Roman" w:cs="Times New Roman"/>
          <w:sz w:val="28"/>
        </w:rPr>
        <w:t xml:space="preserve"> на наступний місяць</w:t>
      </w:r>
      <w:r w:rsidR="00841E54">
        <w:rPr>
          <w:rFonts w:ascii="Times New Roman" w:hAnsi="Times New Roman" w:cs="Times New Roman"/>
          <w:sz w:val="28"/>
        </w:rPr>
        <w:t xml:space="preserve"> та детальний розпис</w:t>
      </w:r>
      <w:r w:rsidR="00A5343D">
        <w:rPr>
          <w:rFonts w:ascii="Times New Roman" w:hAnsi="Times New Roman" w:cs="Times New Roman"/>
          <w:sz w:val="28"/>
        </w:rPr>
        <w:t xml:space="preserve"> статей витрат</w:t>
      </w:r>
      <w:r>
        <w:rPr>
          <w:rFonts w:ascii="Times New Roman" w:hAnsi="Times New Roman" w:cs="Times New Roman"/>
          <w:sz w:val="28"/>
        </w:rPr>
        <w:t xml:space="preserve">. </w:t>
      </w:r>
      <w:r w:rsidR="00A80F05">
        <w:rPr>
          <w:rFonts w:ascii="Times New Roman" w:hAnsi="Times New Roman" w:cs="Times New Roman"/>
          <w:sz w:val="28"/>
        </w:rPr>
        <w:t>Внесення змін</w:t>
      </w:r>
      <w:r>
        <w:rPr>
          <w:rFonts w:ascii="Times New Roman" w:hAnsi="Times New Roman" w:cs="Times New Roman"/>
          <w:sz w:val="28"/>
        </w:rPr>
        <w:t xml:space="preserve"> до планів (наборів</w:t>
      </w:r>
      <w:r w:rsidRPr="009B09E8">
        <w:rPr>
          <w:rFonts w:ascii="Times New Roman" w:hAnsi="Times New Roman" w:cs="Times New Roman"/>
          <w:sz w:val="28"/>
        </w:rPr>
        <w:t>) робіт</w:t>
      </w:r>
      <w:r w:rsidR="00A80F05">
        <w:rPr>
          <w:rFonts w:ascii="Times New Roman" w:hAnsi="Times New Roman" w:cs="Times New Roman"/>
          <w:sz w:val="28"/>
        </w:rPr>
        <w:t xml:space="preserve"> можливе </w:t>
      </w:r>
      <w:r w:rsidR="00A80F05" w:rsidRPr="00A80F05">
        <w:rPr>
          <w:rFonts w:ascii="Times New Roman" w:hAnsi="Times New Roman" w:cs="Times New Roman"/>
          <w:sz w:val="28"/>
        </w:rPr>
        <w:t>за взаємною згодою Сторін</w:t>
      </w:r>
      <w:r w:rsidR="00A80F05">
        <w:rPr>
          <w:rFonts w:ascii="Times New Roman" w:hAnsi="Times New Roman" w:cs="Times New Roman"/>
          <w:sz w:val="28"/>
        </w:rPr>
        <w:t>.</w:t>
      </w:r>
    </w:p>
    <w:p w:rsidR="00E14D7D" w:rsidRPr="009B09E8" w:rsidRDefault="00F31329" w:rsidP="00E14D7D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9B09E8">
        <w:rPr>
          <w:rFonts w:ascii="Times New Roman" w:hAnsi="Times New Roman" w:cs="Times New Roman"/>
          <w:sz w:val="28"/>
        </w:rPr>
        <w:t>Витрати, які несуть Одержувачі при утриманні об`єктів благоустрою, повинні відповідати калькуляціям (кошторисним розрахункам) со</w:t>
      </w:r>
      <w:r w:rsidR="00C34214" w:rsidRPr="009B09E8">
        <w:rPr>
          <w:rFonts w:ascii="Times New Roman" w:hAnsi="Times New Roman" w:cs="Times New Roman"/>
          <w:sz w:val="28"/>
        </w:rPr>
        <w:t>бівартості робіт (наданих послуг</w:t>
      </w:r>
      <w:r w:rsidRPr="009B09E8">
        <w:rPr>
          <w:rFonts w:ascii="Times New Roman" w:hAnsi="Times New Roman" w:cs="Times New Roman"/>
          <w:sz w:val="28"/>
        </w:rPr>
        <w:t>)</w:t>
      </w:r>
      <w:r w:rsidR="00FF2E47" w:rsidRPr="009B09E8">
        <w:rPr>
          <w:rFonts w:ascii="Times New Roman" w:hAnsi="Times New Roman" w:cs="Times New Roman"/>
          <w:sz w:val="28"/>
        </w:rPr>
        <w:t xml:space="preserve"> </w:t>
      </w:r>
      <w:r w:rsidR="00955847" w:rsidRPr="009B09E8">
        <w:rPr>
          <w:rFonts w:ascii="Times New Roman" w:hAnsi="Times New Roman" w:cs="Times New Roman"/>
          <w:sz w:val="28"/>
        </w:rPr>
        <w:t>т</w:t>
      </w:r>
      <w:r w:rsidR="00FF2E47" w:rsidRPr="009B09E8">
        <w:rPr>
          <w:rFonts w:ascii="Times New Roman" w:hAnsi="Times New Roman" w:cs="Times New Roman"/>
          <w:sz w:val="28"/>
        </w:rPr>
        <w:t>а планам (наборам) робіт, погоджени</w:t>
      </w:r>
      <w:r w:rsidR="009C41CF">
        <w:rPr>
          <w:rFonts w:ascii="Times New Roman" w:hAnsi="Times New Roman" w:cs="Times New Roman"/>
          <w:sz w:val="28"/>
        </w:rPr>
        <w:t>м</w:t>
      </w:r>
      <w:r w:rsidR="00412DBA">
        <w:rPr>
          <w:rFonts w:ascii="Times New Roman" w:hAnsi="Times New Roman" w:cs="Times New Roman"/>
          <w:sz w:val="28"/>
        </w:rPr>
        <w:t>и</w:t>
      </w:r>
      <w:r w:rsidR="00FF2E47" w:rsidRPr="009B09E8">
        <w:rPr>
          <w:rFonts w:ascii="Times New Roman" w:hAnsi="Times New Roman" w:cs="Times New Roman"/>
          <w:sz w:val="28"/>
        </w:rPr>
        <w:t xml:space="preserve"> головним розпорядником коштів</w:t>
      </w:r>
      <w:r w:rsidRPr="009B09E8">
        <w:rPr>
          <w:rFonts w:ascii="Times New Roman" w:hAnsi="Times New Roman" w:cs="Times New Roman"/>
          <w:sz w:val="28"/>
        </w:rPr>
        <w:t>.</w:t>
      </w:r>
    </w:p>
    <w:p w:rsidR="00E14D7D" w:rsidRPr="009B09E8" w:rsidRDefault="001E1511" w:rsidP="00E14D7D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9B09E8">
        <w:rPr>
          <w:rFonts w:ascii="Times New Roman" w:hAnsi="Times New Roman" w:cs="Times New Roman"/>
          <w:sz w:val="28"/>
        </w:rPr>
        <w:t>Закупівля товарів, робіт і послуг за рахунок бюджетних коштів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здійснюється в установленому законодавством порядку. Попередня оплата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товарів,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робіт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і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послуг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здійснюється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з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урахуванням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вимог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бюджетного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законодавства.</w:t>
      </w:r>
    </w:p>
    <w:p w:rsidR="00E14D7D" w:rsidRPr="009B09E8" w:rsidRDefault="001E1511" w:rsidP="00E14D7D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9B09E8">
        <w:rPr>
          <w:rFonts w:ascii="Times New Roman" w:hAnsi="Times New Roman" w:cs="Times New Roman"/>
          <w:sz w:val="28"/>
        </w:rPr>
        <w:t>Відкриття</w:t>
      </w:r>
      <w:r w:rsidRPr="009B09E8">
        <w:rPr>
          <w:rFonts w:ascii="Times New Roman" w:hAnsi="Times New Roman" w:cs="Times New Roman"/>
          <w:spacing w:val="-1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рахунків,</w:t>
      </w:r>
      <w:r w:rsidRPr="009B09E8">
        <w:rPr>
          <w:rFonts w:ascii="Times New Roman" w:hAnsi="Times New Roman" w:cs="Times New Roman"/>
          <w:spacing w:val="-1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реєстрація,</w:t>
      </w:r>
      <w:r w:rsidRPr="009B09E8">
        <w:rPr>
          <w:rFonts w:ascii="Times New Roman" w:hAnsi="Times New Roman" w:cs="Times New Roman"/>
          <w:spacing w:val="-10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облік</w:t>
      </w:r>
      <w:r w:rsidRPr="009B09E8">
        <w:rPr>
          <w:rFonts w:ascii="Times New Roman" w:hAnsi="Times New Roman" w:cs="Times New Roman"/>
          <w:spacing w:val="-10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зобов’язань</w:t>
      </w:r>
      <w:r w:rsidRPr="009B09E8">
        <w:rPr>
          <w:rFonts w:ascii="Times New Roman" w:hAnsi="Times New Roman" w:cs="Times New Roman"/>
          <w:spacing w:val="-1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та</w:t>
      </w:r>
      <w:r w:rsidRPr="009B09E8">
        <w:rPr>
          <w:rFonts w:ascii="Times New Roman" w:hAnsi="Times New Roman" w:cs="Times New Roman"/>
          <w:spacing w:val="-10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проведення</w:t>
      </w:r>
      <w:r w:rsidRPr="009B09E8">
        <w:rPr>
          <w:rFonts w:ascii="Times New Roman" w:hAnsi="Times New Roman" w:cs="Times New Roman"/>
          <w:spacing w:val="-10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операцій,</w:t>
      </w:r>
      <w:r w:rsidRPr="009B09E8">
        <w:rPr>
          <w:rFonts w:ascii="Times New Roman" w:hAnsi="Times New Roman" w:cs="Times New Roman"/>
          <w:spacing w:val="-68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пов’язаних з використанням бюджетних коштів</w:t>
      </w:r>
      <w:r w:rsidR="009C41CF">
        <w:rPr>
          <w:rFonts w:ascii="Times New Roman" w:hAnsi="Times New Roman" w:cs="Times New Roman"/>
          <w:sz w:val="28"/>
        </w:rPr>
        <w:t xml:space="preserve"> Одержувачами</w:t>
      </w:r>
      <w:r w:rsidRPr="009B09E8">
        <w:rPr>
          <w:rFonts w:ascii="Times New Roman" w:hAnsi="Times New Roman" w:cs="Times New Roman"/>
          <w:sz w:val="28"/>
        </w:rPr>
        <w:t>, здійснюється відповідно до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Порядку казначейського обслуговування місцевих бюджетів, затвердженого</w:t>
      </w:r>
      <w:r w:rsidRPr="009B09E8">
        <w:rPr>
          <w:rFonts w:ascii="Times New Roman" w:hAnsi="Times New Roman" w:cs="Times New Roman"/>
          <w:spacing w:val="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Міністерством</w:t>
      </w:r>
      <w:r w:rsidRPr="009B09E8">
        <w:rPr>
          <w:rFonts w:ascii="Times New Roman" w:hAnsi="Times New Roman" w:cs="Times New Roman"/>
          <w:spacing w:val="-1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фінансів</w:t>
      </w:r>
      <w:r w:rsidRPr="009B09E8">
        <w:rPr>
          <w:rFonts w:ascii="Times New Roman" w:hAnsi="Times New Roman" w:cs="Times New Roman"/>
          <w:spacing w:val="-2"/>
          <w:sz w:val="28"/>
        </w:rPr>
        <w:t xml:space="preserve"> </w:t>
      </w:r>
      <w:r w:rsidRPr="009B09E8">
        <w:rPr>
          <w:rFonts w:ascii="Times New Roman" w:hAnsi="Times New Roman" w:cs="Times New Roman"/>
          <w:sz w:val="28"/>
        </w:rPr>
        <w:t>України.</w:t>
      </w:r>
    </w:p>
    <w:p w:rsidR="00E14D7D" w:rsidRPr="004A6AB1" w:rsidRDefault="00453FAA" w:rsidP="00E14D7D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 використовує бюджетні кошти на підставі плану використання бюджетних коштів, що містить розподіл бюджетних асигнувань, затверджених у кошторисі головного розпорядника коштів.</w:t>
      </w:r>
    </w:p>
    <w:p w:rsidR="004A6AB1" w:rsidRPr="004A6AB1" w:rsidRDefault="004A6AB1" w:rsidP="004A6AB1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4A6AB1">
        <w:rPr>
          <w:rFonts w:ascii="Times New Roman" w:hAnsi="Times New Roman" w:cs="Times New Roman"/>
          <w:sz w:val="28"/>
        </w:rPr>
        <w:t>Критеріями визначення одержувача для здійснення заходів бюджетної програми є критерії, передбачені пунктом 9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</w:t>
      </w:r>
      <w:r>
        <w:rPr>
          <w:rFonts w:ascii="Times New Roman" w:hAnsi="Times New Roman" w:cs="Times New Roman"/>
          <w:sz w:val="28"/>
        </w:rPr>
        <w:t xml:space="preserve"> </w:t>
      </w:r>
      <w:r w:rsidRPr="004A6AB1">
        <w:rPr>
          <w:rFonts w:ascii="Times New Roman" w:hAnsi="Times New Roman" w:cs="Times New Roman"/>
          <w:sz w:val="28"/>
        </w:rPr>
        <w:t>від 28 лютого 2002 р. № 228.</w:t>
      </w:r>
    </w:p>
    <w:p w:rsidR="00FF2E47" w:rsidRPr="002E5907" w:rsidRDefault="000C36CD" w:rsidP="004A6AB1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4A6AB1">
        <w:rPr>
          <w:rFonts w:ascii="Times New Roman" w:hAnsi="Times New Roman" w:cs="Times New Roman"/>
          <w:sz w:val="28"/>
        </w:rPr>
        <w:t>Замовлення коштів для оплати витрат Одержувача проводиться за формою, наданою головним розпорядником коштів. Д</w:t>
      </w:r>
      <w:r w:rsidR="00E14D7D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оплати в</w:t>
      </w:r>
      <w:r w:rsidR="009C41CF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итрат, передбачених у пункті 3.2</w:t>
      </w:r>
      <w:r w:rsidR="00E14D7D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Одержувач надає копії відомостей нарахування заробітної плати, штатний розпис, </w:t>
      </w:r>
      <w:r w:rsidR="009C41CF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накази про роботу у вихідні (святкові) дні, вечірній (нічний) час, </w:t>
      </w:r>
      <w:r w:rsidR="00412DBA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C41CF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 про залучення працівників до надурочних робіт</w:t>
      </w:r>
      <w:r w:rsidR="00412DBA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4D7D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 накладних</w:t>
      </w:r>
      <w:r w:rsidR="00412DBA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предмети та інвентар</w:t>
      </w:r>
      <w:r w:rsidR="00E14D7D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актів виконаних робіт</w:t>
      </w:r>
      <w:r w:rsidR="00412DBA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(наданих послуг) підрядними організаціями</w:t>
      </w:r>
      <w:r w:rsidR="00A80F05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копії наказів про встановлення норм витрат палива та мастильних матеріалів на автомобільному транспорті</w:t>
      </w:r>
      <w:r w:rsidR="00E14D7D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6AB1" w:rsidRPr="004A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разі необхідності, головний розпорядник коштів може вимагати від Одержувача додаткову інформацію, що стосується використання бюджетних коштів.</w:t>
      </w:r>
    </w:p>
    <w:p w:rsidR="002E5907" w:rsidRPr="004A6AB1" w:rsidRDefault="002E5907" w:rsidP="002E5907">
      <w:pPr>
        <w:pStyle w:val="a5"/>
        <w:widowControl w:val="0"/>
        <w:tabs>
          <w:tab w:val="left" w:pos="1134"/>
        </w:tabs>
        <w:autoSpaceDE w:val="0"/>
        <w:autoSpaceDN w:val="0"/>
        <w:spacing w:after="0" w:line="240" w:lineRule="auto"/>
        <w:ind w:left="567" w:right="333"/>
        <w:jc w:val="both"/>
        <w:rPr>
          <w:rFonts w:ascii="Times New Roman" w:hAnsi="Times New Roman" w:cs="Times New Roman"/>
          <w:sz w:val="28"/>
        </w:rPr>
      </w:pPr>
    </w:p>
    <w:p w:rsidR="00FF2E47" w:rsidRPr="002E5907" w:rsidRDefault="00FF2E47" w:rsidP="00FF2E47">
      <w:pPr>
        <w:pStyle w:val="a5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8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Головний розпорядник коштів на підставі отриманих від О</w:t>
      </w:r>
      <w:r w:rsidR="009F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держувача заявок та підтверджуючих документів </w:t>
      </w:r>
      <w:r w:rsidR="00BA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 замовлення</w:t>
      </w:r>
      <w:r w:rsidR="009F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місцевого фінансового органу. При наявності коштів на казначейському рахунку головного розпорядника коштів</w:t>
      </w:r>
      <w:r w:rsidR="00BA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фінансування шляхом розпод</w:t>
      </w:r>
      <w:r w:rsidR="009F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ілу коштів на рахунок Одержувачів, відкриті в органах Державної казначейської служби України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907" w:rsidRPr="002E5907" w:rsidRDefault="002E5907" w:rsidP="002E59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28"/>
        </w:rPr>
      </w:pPr>
    </w:p>
    <w:p w:rsidR="00E14D7D" w:rsidRPr="009B09E8" w:rsidRDefault="00C34214" w:rsidP="00E1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14D7D"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.Звітність про використання бюджетних коштів та контроль </w:t>
      </w:r>
    </w:p>
    <w:p w:rsidR="00E14D7D" w:rsidRPr="009B09E8" w:rsidRDefault="00E14D7D" w:rsidP="00E1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їх витрачанням</w:t>
      </w:r>
    </w:p>
    <w:p w:rsidR="00F31329" w:rsidRPr="009B09E8" w:rsidRDefault="00F31329" w:rsidP="00C541A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47" w:rsidRPr="009B09E8" w:rsidRDefault="00C34214" w:rsidP="000A6747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Одержувач надає на погодження головному розпоряднику коштів план використання бюджетних коштів на відповідний</w:t>
      </w:r>
      <w:r w:rsidR="000A67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рік, складений за формою, затвердженою наказом Міністерства фінансі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України від 28.01.2002 року №</w:t>
      </w:r>
      <w:r w:rsidR="000A67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</w:t>
      </w:r>
    </w:p>
    <w:p w:rsidR="000A6747" w:rsidRPr="009B09E8" w:rsidRDefault="000A6747" w:rsidP="000A6747">
      <w:pPr>
        <w:pStyle w:val="a5"/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</w:t>
      </w:r>
      <w:r w:rsidR="009F1EA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 розпорядник коштів роз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глядає, перевіряє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разі потреби вносить зміни до план</w:t>
      </w:r>
      <w:r w:rsidR="00A8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використання бюджетних коштів, після чого погоджує </w:t>
      </w:r>
      <w:r w:rsidR="00A8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E47" w:rsidRPr="009B09E8" w:rsidRDefault="007504D5" w:rsidP="00C3421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1EA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="00FF2E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 не пізніше 0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5-го числа </w:t>
      </w:r>
      <w:r w:rsidR="00A80F0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місяця,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наступного </w:t>
      </w:r>
      <w:r w:rsidR="00A8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звітним, 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надає </w:t>
      </w:r>
      <w:r w:rsidR="00A8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головному розпоряднику коштів 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r w:rsidR="00FF2E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E47" w:rsidRPr="009B09E8">
        <w:rPr>
          <w:rFonts w:ascii="Times New Roman" w:hAnsi="Times New Roman" w:cs="Times New Roman"/>
          <w:sz w:val="28"/>
          <w:szCs w:val="28"/>
          <w:lang w:eastAsia="ru-RU"/>
        </w:rPr>
        <w:t>про використання бюджетних коштів</w:t>
      </w:r>
      <w:r w:rsidR="00A80F05">
        <w:rPr>
          <w:rFonts w:ascii="Times New Roman" w:hAnsi="Times New Roman" w:cs="Times New Roman"/>
          <w:sz w:val="28"/>
          <w:szCs w:val="28"/>
          <w:lang w:eastAsia="ru-RU"/>
        </w:rPr>
        <w:t xml:space="preserve"> та Звіт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6CD" w:rsidRPr="00CB27FF">
        <w:rPr>
          <w:rFonts w:ascii="Times New Roman" w:hAnsi="Times New Roman" w:cs="Times New Roman"/>
          <w:sz w:val="28"/>
          <w:szCs w:val="28"/>
          <w:lang w:eastAsia="ru-RU"/>
        </w:rPr>
        <w:t>про виконані роботи (надані послуги)</w:t>
      </w:r>
      <w:r w:rsidR="00FF2E47" w:rsidRPr="009B09E8">
        <w:rPr>
          <w:rFonts w:ascii="Times New Roman" w:hAnsi="Times New Roman" w:cs="Times New Roman"/>
          <w:sz w:val="28"/>
          <w:szCs w:val="28"/>
          <w:lang w:eastAsia="ru-RU"/>
        </w:rPr>
        <w:t>, за формами затвердженими міською радою</w:t>
      </w:r>
      <w:r w:rsidR="00A80F05">
        <w:rPr>
          <w:rFonts w:ascii="Times New Roman" w:hAnsi="Times New Roman" w:cs="Times New Roman"/>
          <w:sz w:val="28"/>
          <w:szCs w:val="28"/>
          <w:lang w:eastAsia="ru-RU"/>
        </w:rPr>
        <w:t xml:space="preserve"> із підтвердними матеріалами</w:t>
      </w:r>
      <w:r w:rsidR="00FF2E47" w:rsidRPr="009B09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4214" w:rsidRPr="009B09E8" w:rsidRDefault="009F1EA6" w:rsidP="00C3421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 несе повну відповідальність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4214" w:rsidRPr="009B09E8" w:rsidRDefault="00C34214" w:rsidP="007504D5">
      <w:pPr>
        <w:pStyle w:val="a5"/>
        <w:numPr>
          <w:ilvl w:val="0"/>
          <w:numId w:val="17"/>
        </w:numPr>
        <w:tabs>
          <w:tab w:val="left" w:pos="1134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ефективне, раціональне та цільове використання </w:t>
      </w:r>
      <w:r w:rsidR="00FF2E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бюджетних коштів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 чинним законодавством;</w:t>
      </w:r>
    </w:p>
    <w:p w:rsidR="007504D5" w:rsidRPr="009B09E8" w:rsidRDefault="007504D5" w:rsidP="007504D5">
      <w:pPr>
        <w:pStyle w:val="a5"/>
        <w:numPr>
          <w:ilvl w:val="0"/>
          <w:numId w:val="17"/>
        </w:numPr>
        <w:tabs>
          <w:tab w:val="left" w:pos="1134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 складання плану використання бюджетних коштів;</w:t>
      </w:r>
    </w:p>
    <w:p w:rsidR="007504D5" w:rsidRPr="009B09E8" w:rsidRDefault="007504D5" w:rsidP="007504D5">
      <w:pPr>
        <w:pStyle w:val="a5"/>
        <w:numPr>
          <w:ilvl w:val="0"/>
          <w:numId w:val="17"/>
        </w:numPr>
        <w:tabs>
          <w:tab w:val="left" w:pos="1134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достовірність даних при замовленні коштів у головного розпорядника;</w:t>
      </w:r>
    </w:p>
    <w:p w:rsidR="00C34214" w:rsidRPr="009B09E8" w:rsidRDefault="00C34214" w:rsidP="007504D5">
      <w:pPr>
        <w:pStyle w:val="a5"/>
        <w:numPr>
          <w:ilvl w:val="0"/>
          <w:numId w:val="17"/>
        </w:numPr>
        <w:tabs>
          <w:tab w:val="left" w:pos="1134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своєчасне надання </w:t>
      </w:r>
      <w:r w:rsidR="00FF2E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головному розпоряднику коштів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Звіту </w:t>
      </w:r>
      <w:r w:rsidR="007504D5" w:rsidRPr="009B09E8">
        <w:rPr>
          <w:rFonts w:ascii="Times New Roman" w:hAnsi="Times New Roman" w:cs="Times New Roman"/>
          <w:sz w:val="28"/>
          <w:szCs w:val="28"/>
          <w:lang w:eastAsia="ru-RU"/>
        </w:rPr>
        <w:t>про використання бюджетних коштів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 xml:space="preserve"> та Звіту </w:t>
      </w:r>
      <w:r w:rsidR="000C36CD" w:rsidRPr="00CB27FF">
        <w:rPr>
          <w:rFonts w:ascii="Times New Roman" w:hAnsi="Times New Roman" w:cs="Times New Roman"/>
          <w:sz w:val="28"/>
          <w:szCs w:val="28"/>
          <w:lang w:eastAsia="ru-RU"/>
        </w:rPr>
        <w:t>про виконані роботи (надані послуги)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4D5" w:rsidRPr="009B09E8" w:rsidRDefault="007504D5" w:rsidP="007504D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F1EA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Використання коштів з іншою метою, яка не відповідає цьому Порядку, є нецільовим використанням бюджетних коштів, що тягне за собою відповідальність згідно з чинним законодавством України.</w:t>
      </w:r>
    </w:p>
    <w:p w:rsidR="00C34214" w:rsidRPr="009B09E8" w:rsidRDefault="009F1EA6" w:rsidP="007504D5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Складання та подання </w:t>
      </w:r>
      <w:r w:rsidR="00BA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бюджетної</w:t>
      </w:r>
      <w:r w:rsidR="00C34214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звітності про використання бюджетних коштів Одержувачем до органів Державної казначейської служби України здійснюється у встановленому законодавством порядку.</w:t>
      </w:r>
      <w:r w:rsidR="00BA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Одержувач надає </w:t>
      </w:r>
      <w:r w:rsidR="00A5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 звітність</w:t>
      </w:r>
      <w:r w:rsidR="00BA1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</w:t>
      </w:r>
      <w:r w:rsidR="00A5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розпоряднику бюджетних коштів.</w:t>
      </w:r>
    </w:p>
    <w:p w:rsidR="005544A1" w:rsidRPr="009B09E8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4A1" w:rsidRPr="009B09E8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4A1" w:rsidRPr="009B09E8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A7B" w:rsidRPr="009B09E8" w:rsidRDefault="004B2A7B" w:rsidP="004B2A7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Pr="009B09E8" w:rsidRDefault="00550E93" w:rsidP="00550E93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 2</w:t>
      </w:r>
    </w:p>
    <w:p w:rsidR="00550E93" w:rsidRPr="009B09E8" w:rsidRDefault="00550E93" w:rsidP="00550E93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рішення міської ради </w:t>
      </w:r>
    </w:p>
    <w:p w:rsidR="00550E93" w:rsidRPr="009B09E8" w:rsidRDefault="00550E93" w:rsidP="00550E93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 ________2021 р № ________</w:t>
      </w: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93" w:rsidRPr="009B09E8" w:rsidRDefault="00550E93" w:rsidP="007504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291090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ДОГОВІР №</w:t>
      </w:r>
    </w:p>
    <w:p w:rsidR="007504D5" w:rsidRPr="009B09E8" w:rsidRDefault="00550E93" w:rsidP="00550E93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про надання поточного трансферту з бюджету Коломийської ОТГ одержувачу бюджетних коштів</w:t>
      </w:r>
    </w:p>
    <w:p w:rsidR="007504D5" w:rsidRPr="009B09E8" w:rsidRDefault="00550E93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Коломия                                                               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   р.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розпорядник бюджетних коштів: управління комунального господарства Коломийської міської ради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особі начальника________________ _____________________, що діє на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(далі - головний розпорядник бюджетних коштів), з однієї сторони, і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 бюджетних коштів: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________________________________________, виконавець заходів міської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 «Благоустрій Коломийської ОТГ на 2021-2025 роки»», в особі директора ___________________________________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діє на підставі Статуту, затвердженого «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   р. № </w:t>
      </w:r>
      <w:r w:rsidR="00550E93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– одержувач бюджетних коштів), з іншої сторони, уклали цей договір про нижченаведене.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Предмет договору</w:t>
      </w:r>
    </w:p>
    <w:p w:rsidR="007504D5" w:rsidRPr="009B09E8" w:rsidRDefault="00550E93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1DED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договору є надання поточних трансфертів з міського бюджету одержувачу бюджетних коштів на виконання заходів міської програми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«Благоустрій Коломийської ОТГ на 2021-2025 роки»»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(далі </w:t>
      </w:r>
      <w:r w:rsidR="00955847" w:rsidRPr="009B09E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–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Програма)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надаються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КПКВК 3116030 «Організація благоустрою населених пунктів»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кодом економічної класифікації видатків бюджету 2610 «Субсидії та поточні трансферти підприємствам (установам, організаціям)».</w:t>
      </w:r>
    </w:p>
    <w:p w:rsidR="007504D5" w:rsidRPr="009B09E8" w:rsidRDefault="00121DED" w:rsidP="00955847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сума бюджетних призначень на плановий 2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рік становить ________________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 (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грн. 00 коп.).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Головний розпорядник бюджетних коштів надає право одержувачу бюджетних коштів здійснювати витрати для забезпечення виконання заходів 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затвердженого обсягу бюджетних призначень згідно помісячного розпису видатків міського бюджету на 20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рік.</w:t>
      </w:r>
    </w:p>
    <w:p w:rsidR="007504D5" w:rsidRPr="009B09E8" w:rsidRDefault="00955847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Невід’ємними частинами цього договору</w:t>
      </w:r>
      <w:r w:rsidR="00ED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перелік заходів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рограми, які одержувач бюджетних коштів зобов’язується виконати (затверджуються головним розпорядником бюджетних коштів в додатку до договору) та розрахунок планових витрат на 20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для забезпечення виконання заходів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(визначається головним розпорядником бюджетних коштів в додатку до договору).</w:t>
      </w:r>
    </w:p>
    <w:p w:rsidR="00955847" w:rsidRPr="009B09E8" w:rsidRDefault="00955847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955847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та строки проведення розрахунків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Фінансування видатків головним розпорядником бюджетних коштів на виконання заходів </w:t>
      </w:r>
      <w:r w:rsidR="00955847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рограми здійснюється відповідно до помісячного розпису видатків міського бюджету шляхом перерахування коштів на рахунок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підприємства, відкритий в органах казначейства України на підставі оформлених в установленому порядку підтвердних документів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955847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Обов’язки сторін</w:t>
      </w:r>
    </w:p>
    <w:p w:rsidR="007504D5" w:rsidRPr="009B09E8" w:rsidRDefault="00955847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 розпорядник бюджетних коштів зобов’язаний:</w:t>
      </w:r>
    </w:p>
    <w:p w:rsidR="007504D5" w:rsidRPr="009B09E8" w:rsidRDefault="00955847" w:rsidP="00A93F96">
      <w:pPr>
        <w:pStyle w:val="a5"/>
        <w:numPr>
          <w:ilvl w:val="0"/>
          <w:numId w:val="18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розглядати,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перевіряти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вносити зміни в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надані підприємством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калькуляції (кошторисні розрахунки) собівартості робіт, плани використання бюджетних коштів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Звіт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використання бюджетних коштів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 xml:space="preserve">Звіт </w:t>
      </w:r>
      <w:r w:rsidR="000C36CD" w:rsidRPr="00CB27FF">
        <w:rPr>
          <w:rFonts w:ascii="Times New Roman" w:hAnsi="Times New Roman" w:cs="Times New Roman"/>
          <w:sz w:val="28"/>
          <w:szCs w:val="28"/>
          <w:lang w:eastAsia="ru-RU"/>
        </w:rPr>
        <w:t>про виконані роботи (надані послуги)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04D5" w:rsidRPr="009B09E8" w:rsidRDefault="00955847" w:rsidP="00A93F96">
      <w:pPr>
        <w:pStyle w:val="a5"/>
        <w:numPr>
          <w:ilvl w:val="0"/>
          <w:numId w:val="18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дійснювати своєчасно та в повному обсязі виплати згідно з умовами цього договору та відповідно до помісячного розпису видатків міського бюджету в межах затверджених бюджетних призначень при надходженні фінансування з міського бюджету;</w:t>
      </w:r>
    </w:p>
    <w:p w:rsidR="007504D5" w:rsidRPr="009B09E8" w:rsidRDefault="007504D5" w:rsidP="00A93F96">
      <w:pPr>
        <w:pStyle w:val="a5"/>
        <w:numPr>
          <w:ilvl w:val="0"/>
          <w:numId w:val="18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 контроль за цільовим використанням бюджетних ко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штів; за достовірністю наданих З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вітів про 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бюджетних коштів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>виконаних робіт (наданих</w:t>
      </w:r>
      <w:r w:rsidR="000C36CD" w:rsidRPr="00CB27FF">
        <w:rPr>
          <w:rFonts w:ascii="Times New Roman" w:hAnsi="Times New Roman" w:cs="Times New Roman"/>
          <w:sz w:val="28"/>
          <w:szCs w:val="28"/>
          <w:lang w:eastAsia="ru-RU"/>
        </w:rPr>
        <w:t xml:space="preserve"> послуг)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4D5" w:rsidRPr="009B09E8" w:rsidRDefault="00A93F96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 бюджетних коштів зобов’язаний:</w:t>
      </w:r>
    </w:p>
    <w:p w:rsidR="007504D5" w:rsidRPr="009B09E8" w:rsidRDefault="00A93F96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абезпечити цільове використання коштів та якісне виконання заходів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рограми згідно переліку заходів та розрахунку планових витрат на умовах, передбачених цим договором з дотриманням вимог чинного законодавства України та актів органів місцевого самоврядування;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вимогою головного розпорядника бюджетних коштів надавати йому оперативну інформацію про виконання заходів 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рограми;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 головному розпоряднику бюджетних к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оштів підтверджуючі документи, З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бюджетних коштів</w:t>
      </w:r>
      <w:r w:rsidR="000C3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 xml:space="preserve">Звіт </w:t>
      </w:r>
      <w:r w:rsidR="000C36CD" w:rsidRPr="00CB27FF">
        <w:rPr>
          <w:rFonts w:ascii="Times New Roman" w:hAnsi="Times New Roman" w:cs="Times New Roman"/>
          <w:sz w:val="28"/>
          <w:szCs w:val="28"/>
          <w:lang w:eastAsia="ru-RU"/>
        </w:rPr>
        <w:t>про виконані роботи (надані послуги)</w:t>
      </w:r>
      <w:r w:rsidR="000C36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встановленою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формою і у термін, визначені головним розпорядником бюджетних коштів;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 здійсненню представниками головного розпорядника бюджетних коштів контролю за виконанням умов цього договору;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 закупівлю товарів, робіт і послуг за рахунок бюджетних коштів в установленому законодавством порядку;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 відкриття рахунків, реєстрацію, облік зобов’язань та проведення операцій, пов’язаних з використанням бюджетних коштів, у порядку, встановленому казначейством України;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 оприлюднення публічної інформації у відповідності до вимог Законів України «Про відкритість використання публічних коштів», «Про доступ до публічної інформації» та інших законодавчих актів та актів органів місцевого самоврядування;</w:t>
      </w:r>
    </w:p>
    <w:p w:rsidR="007504D5" w:rsidRPr="009B09E8" w:rsidRDefault="007504D5" w:rsidP="00A93F96">
      <w:pPr>
        <w:pStyle w:val="a5"/>
        <w:numPr>
          <w:ilvl w:val="0"/>
          <w:numId w:val="19"/>
        </w:numPr>
        <w:tabs>
          <w:tab w:val="left" w:pos="993"/>
          <w:tab w:val="left" w:pos="77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 інші вимоги законодавства України та актів органів місцевого самоврядування.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A93F96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Відповідальність сторін за невиконання умов договору</w:t>
      </w:r>
    </w:p>
    <w:p w:rsidR="007504D5" w:rsidRPr="009B09E8" w:rsidRDefault="00A93F96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порушення своїх зобов’язань за цим договором сторони несуть відповідальність згідно чинного законодавства України. Порушенням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зобов’язання за цим договором вважається невиконання або неналежне виконання умов договору.</w:t>
      </w:r>
    </w:p>
    <w:p w:rsidR="007504D5" w:rsidRPr="009B09E8" w:rsidRDefault="00A93F96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Підприємство несе відповідальність за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складання планів використання бюджетних коштів, замовленні коштів на оплату видатків у головного розпорядника, 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достовірність поданої інформації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вітах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використання бюджетних коштів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4D5" w:rsidRPr="009B09E8" w:rsidRDefault="00A93F96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Спори, що випливають з цього договору, розв’язуються шляхом проведення переговорів або у судовому порядку.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A93F96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Строк дії договору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Цей договір діє з 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до 31 грудня 20</w:t>
      </w:r>
      <w:r w:rsidR="00A93F96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року, умови договору поширюються на відносини, які виникли з 01.01.20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відповідно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статті 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631 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Цивільного кодексу 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України, 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діють до 31 грудня 20 </w:t>
      </w:r>
      <w:r w:rsidR="00291090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року.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291090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Інші умови</w:t>
      </w:r>
    </w:p>
    <w:p w:rsidR="007504D5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 або розірвання до цього договору вносяться за взаємною згодою сторін. Додаткові договори та додатки до цього договору є його невід’ємною частиною і мають юридичну силу у разі, коли їх викладено у письмовій формі та підписано сторонами.</w:t>
      </w:r>
    </w:p>
    <w:p w:rsidR="007504D5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04D5"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Правовідносини, що виникають у зв’язку з виконанням умов цього договору і не врегульовані ним, регулюються відповідно до закону.</w:t>
      </w: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4D5" w:rsidRPr="009B09E8" w:rsidRDefault="007504D5" w:rsidP="00291090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0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Місцезнаходження та реквізити сторін</w:t>
      </w:r>
    </w:p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291090" w:rsidRPr="009B09E8" w:rsidTr="000A6747">
        <w:tc>
          <w:tcPr>
            <w:tcW w:w="5353" w:type="dxa"/>
          </w:tcPr>
          <w:p w:rsidR="00291090" w:rsidRPr="009B09E8" w:rsidRDefault="00291090" w:rsidP="00550E93">
            <w:pPr>
              <w:tabs>
                <w:tab w:val="left" w:pos="7740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B09E8">
              <w:rPr>
                <w:b/>
                <w:color w:val="000000"/>
                <w:sz w:val="28"/>
                <w:szCs w:val="28"/>
                <w:lang w:val="uk-UA"/>
              </w:rPr>
              <w:t>«Головний розпорядник</w:t>
            </w:r>
          </w:p>
          <w:p w:rsidR="00291090" w:rsidRPr="009B09E8" w:rsidRDefault="00291090" w:rsidP="00550E93">
            <w:pPr>
              <w:tabs>
                <w:tab w:val="left" w:pos="7740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B09E8">
              <w:rPr>
                <w:b/>
                <w:color w:val="000000"/>
                <w:sz w:val="28"/>
                <w:szCs w:val="28"/>
                <w:lang w:val="uk-UA"/>
              </w:rPr>
              <w:t>бюджетних коштів»</w:t>
            </w:r>
          </w:p>
        </w:tc>
        <w:tc>
          <w:tcPr>
            <w:tcW w:w="4501" w:type="dxa"/>
          </w:tcPr>
          <w:p w:rsidR="00291090" w:rsidRPr="009B09E8" w:rsidRDefault="00291090" w:rsidP="00291090">
            <w:pPr>
              <w:tabs>
                <w:tab w:val="left" w:pos="7740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B09E8">
              <w:rPr>
                <w:b/>
                <w:color w:val="000000"/>
                <w:sz w:val="28"/>
                <w:szCs w:val="28"/>
                <w:lang w:val="uk-UA"/>
              </w:rPr>
              <w:t>«Одержувач бюджетних коштів»</w:t>
            </w:r>
          </w:p>
          <w:p w:rsidR="00291090" w:rsidRPr="009B09E8" w:rsidRDefault="00291090" w:rsidP="00550E93">
            <w:pPr>
              <w:tabs>
                <w:tab w:val="left" w:pos="7740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504D5" w:rsidRPr="009B09E8" w:rsidRDefault="007504D5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090" w:rsidRPr="009B09E8" w:rsidRDefault="00291090" w:rsidP="00550E9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A7B" w:rsidRPr="009B09E8" w:rsidRDefault="004B2A7B" w:rsidP="004B2A7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A53103" w:rsidRPr="009B09E8" w:rsidRDefault="00A53103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9E8" w:rsidRPr="009B09E8" w:rsidRDefault="009B09E8" w:rsidP="009B09E8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 3</w:t>
      </w:r>
    </w:p>
    <w:p w:rsidR="009B09E8" w:rsidRPr="009B09E8" w:rsidRDefault="009B09E8" w:rsidP="009B09E8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рішення міської ради </w:t>
      </w:r>
    </w:p>
    <w:p w:rsidR="009B09E8" w:rsidRPr="009B09E8" w:rsidRDefault="009B09E8" w:rsidP="009B09E8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09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 ________2021 р № ________</w:t>
      </w:r>
    </w:p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4520" w:type="dxa"/>
        <w:jc w:val="right"/>
        <w:tblInd w:w="93" w:type="dxa"/>
        <w:tblLook w:val="04A0"/>
      </w:tblPr>
      <w:tblGrid>
        <w:gridCol w:w="4520"/>
      </w:tblGrid>
      <w:tr w:rsidR="009B09E8" w:rsidRPr="009B09E8" w:rsidTr="009B09E8">
        <w:trPr>
          <w:trHeight w:val="585"/>
          <w:jc w:val="right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E8" w:rsidRPr="009B09E8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09E8" w:rsidRPr="009B09E8" w:rsidTr="009B09E8">
        <w:trPr>
          <w:trHeight w:val="300"/>
          <w:jc w:val="right"/>
        </w:trPr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E8" w:rsidRPr="009B09E8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 програми (Одержувач)</w:t>
            </w:r>
          </w:p>
        </w:tc>
      </w:tr>
    </w:tbl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752"/>
        <w:gridCol w:w="102"/>
      </w:tblGrid>
      <w:tr w:rsidR="009B09E8" w:rsidRPr="00F374E4" w:rsidTr="009B09E8">
        <w:trPr>
          <w:trHeight w:val="6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E8" w:rsidRPr="00F374E4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7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ЗВІТ</w:t>
            </w:r>
          </w:p>
          <w:p w:rsidR="009B09E8" w:rsidRPr="00F374E4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37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 використання бюджетних коштів одержувачами</w:t>
            </w:r>
          </w:p>
        </w:tc>
      </w:tr>
      <w:tr w:rsidR="009B09E8" w:rsidRPr="006379AF" w:rsidTr="006379AF">
        <w:trPr>
          <w:gridAfter w:val="1"/>
          <w:wAfter w:w="52" w:type="pct"/>
          <w:trHeight w:val="340"/>
        </w:trPr>
        <w:tc>
          <w:tcPr>
            <w:tcW w:w="49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9E8" w:rsidRPr="006379AF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09E8" w:rsidRPr="009B09E8" w:rsidTr="009B09E8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9E8" w:rsidRPr="009B09E8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(найменування заходу програми)</w:t>
            </w:r>
          </w:p>
        </w:tc>
      </w:tr>
      <w:tr w:rsidR="009B09E8" w:rsidRPr="009B09E8" w:rsidTr="009B09E8">
        <w:trPr>
          <w:trHeight w:val="58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9E8" w:rsidRPr="009B09E8" w:rsidRDefault="009B09E8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 період з_______________________по_________________________</w:t>
            </w:r>
          </w:p>
        </w:tc>
      </w:tr>
    </w:tbl>
    <w:p w:rsidR="009B09E8" w:rsidRPr="009B09E8" w:rsidRDefault="009B09E8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695"/>
        <w:gridCol w:w="3212"/>
        <w:gridCol w:w="1565"/>
        <w:gridCol w:w="1565"/>
        <w:gridCol w:w="1435"/>
        <w:gridCol w:w="1382"/>
      </w:tblGrid>
      <w:tr w:rsidR="00B36DB5" w:rsidRPr="009B09E8" w:rsidTr="00CA1394">
        <w:trPr>
          <w:trHeight w:val="105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CA1394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1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з/з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CA1394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r w:rsidR="00CA1394" w:rsidRPr="00CA1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витрат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DB5" w:rsidRPr="00B36DB5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Передбачено планом використання бюджетних коштів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6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отримано коштів на розрахунковий рахунок,грн</w:t>
            </w: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проведено касові видатки одержувачем,грн.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залишок коштів на рахунку,грн. (3-4)</w:t>
            </w:r>
          </w:p>
        </w:tc>
      </w:tr>
      <w:tr w:rsidR="00B36DB5" w:rsidRPr="009B09E8" w:rsidTr="00CA1394">
        <w:trPr>
          <w:trHeight w:val="3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36DB5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заробітна плата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нарахування на оплату праці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76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послуг стороннім організаціям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(крім комунальних)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64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сплата податків та інших </w:t>
            </w:r>
            <w:proofErr w:type="spellStart"/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</w:t>
            </w:r>
            <w:proofErr w:type="spellEnd"/>
            <w:r w:rsidRPr="009B09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`</w:t>
            </w:r>
            <w:proofErr w:type="spellStart"/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язкових</w:t>
            </w:r>
            <w:proofErr w:type="spellEnd"/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платежів до бюджету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матеріалів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паливно-мастильних матеріалів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запчастин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106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предметів, інвентарю та інших витратних матеріалів (розшифрувати):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 витрати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28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РАЗОМ: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B36DB5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6DB5" w:rsidRPr="009B09E8" w:rsidTr="00CA1394">
        <w:trPr>
          <w:trHeight w:val="39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6DB5" w:rsidRPr="00AF477F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794" w:type="pct"/>
            <w:vAlign w:val="center"/>
          </w:tcPr>
          <w:p w:rsidR="00B36DB5" w:rsidRPr="009B09E8" w:rsidRDefault="00B36DB5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DB5" w:rsidRPr="009B09E8" w:rsidRDefault="00B36DB5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27FF" w:rsidRPr="009B09E8" w:rsidTr="00CA139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AF477F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4" w:type="pct"/>
            <w:vAlign w:val="center"/>
          </w:tcPr>
          <w:p w:rsidR="00CB27FF" w:rsidRPr="009B09E8" w:rsidRDefault="00CB27FF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Ім</w:t>
            </w:r>
            <w:proofErr w:type="spellEnd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’</w:t>
            </w:r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 ПРІЗВИЩЕ</w:t>
            </w: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B27FF" w:rsidRPr="009B09E8" w:rsidTr="00CA1394">
        <w:trPr>
          <w:trHeight w:val="39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AF477F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94" w:type="pct"/>
            <w:vAlign w:val="center"/>
          </w:tcPr>
          <w:p w:rsidR="00CB27FF" w:rsidRPr="009B09E8" w:rsidRDefault="00CB27FF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9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27FF" w:rsidRPr="00B36DB5" w:rsidTr="00CA139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F37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F37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94" w:type="pct"/>
            <w:vAlign w:val="center"/>
          </w:tcPr>
          <w:p w:rsidR="00CB27FF" w:rsidRPr="00B36DB5" w:rsidRDefault="00CB27FF" w:rsidP="00B3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F37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F374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 w:eastAsia="ru-RU"/>
              </w:rPr>
              <w:t>Ім</w:t>
            </w:r>
            <w:proofErr w:type="spellEnd"/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 w:eastAsia="ru-RU"/>
              </w:rPr>
              <w:t>’</w:t>
            </w: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я ПРІЗВИЩЕ</w:t>
            </w: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CA1394" w:rsidRDefault="00CA1394" w:rsidP="00CA1394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2301" w:type="pct"/>
        <w:jc w:val="right"/>
        <w:tblInd w:w="8438" w:type="dxa"/>
        <w:tblLayout w:type="fixed"/>
        <w:tblLook w:val="04A0"/>
      </w:tblPr>
      <w:tblGrid>
        <w:gridCol w:w="4535"/>
      </w:tblGrid>
      <w:tr w:rsidR="00CA1394" w:rsidRPr="009B09E8" w:rsidTr="00CA1394">
        <w:trPr>
          <w:trHeight w:val="585"/>
          <w:jc w:val="right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4" w:rsidRPr="009B09E8" w:rsidTr="00CA1394">
        <w:trPr>
          <w:trHeight w:val="60"/>
          <w:jc w:val="right"/>
        </w:trPr>
        <w:tc>
          <w:tcPr>
            <w:tcW w:w="50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 програми (Одержувач)</w:t>
            </w:r>
          </w:p>
        </w:tc>
      </w:tr>
    </w:tbl>
    <w:p w:rsidR="00CA1394" w:rsidRDefault="00CA1394" w:rsidP="00CA1394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4" w:rsidRPr="009B09E8" w:rsidRDefault="00CA1394" w:rsidP="00CA1394">
      <w:pPr>
        <w:tabs>
          <w:tab w:val="left" w:pos="77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854"/>
      </w:tblGrid>
      <w:tr w:rsidR="00CA1394" w:rsidRPr="00F374E4" w:rsidTr="007073C4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94" w:rsidRPr="00F374E4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37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ЗВІТ</w:t>
            </w:r>
          </w:p>
          <w:p w:rsidR="00CA1394" w:rsidRPr="00F374E4" w:rsidRDefault="00CA1394" w:rsidP="00CA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374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виконані роботи (надані послуги)</w:t>
            </w:r>
          </w:p>
        </w:tc>
      </w:tr>
      <w:tr w:rsidR="00CA1394" w:rsidRPr="009B09E8" w:rsidTr="007073C4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CA1394" w:rsidRPr="009B09E8" w:rsidTr="007073C4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(найменування заходу програми)</w:t>
            </w:r>
          </w:p>
        </w:tc>
      </w:tr>
      <w:tr w:rsidR="00CA1394" w:rsidRPr="009B09E8" w:rsidTr="007073C4">
        <w:trPr>
          <w:trHeight w:val="5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 період з_______________________по_________________________</w:t>
            </w:r>
          </w:p>
        </w:tc>
      </w:tr>
    </w:tbl>
    <w:p w:rsidR="00CA1394" w:rsidRDefault="00CA1394" w:rsidP="00CA139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4" w:rsidRPr="009B09E8" w:rsidRDefault="00CA1394" w:rsidP="00CA1394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695"/>
        <w:gridCol w:w="3212"/>
        <w:gridCol w:w="1565"/>
        <w:gridCol w:w="1565"/>
        <w:gridCol w:w="1435"/>
        <w:gridCol w:w="1382"/>
      </w:tblGrid>
      <w:tr w:rsidR="00CA1394" w:rsidRPr="00CA1394" w:rsidTr="00CA1394">
        <w:trPr>
          <w:trHeight w:val="105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A1394" w:rsidRDefault="00CA1394" w:rsidP="00CA13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13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A1394" w:rsidRDefault="00CA1394" w:rsidP="00CA13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1394">
              <w:rPr>
                <w:rFonts w:ascii="Times New Roman" w:hAnsi="Times New Roman" w:cs="Times New Roman"/>
                <w:b/>
                <w:color w:val="000000"/>
              </w:rPr>
              <w:t>Найменування робіт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(послуг)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94" w:rsidRPr="00CA1394" w:rsidRDefault="00CA1394" w:rsidP="00CA13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CA1394">
              <w:rPr>
                <w:rFonts w:ascii="Times New Roman" w:hAnsi="Times New Roman" w:cs="Times New Roman"/>
                <w:b/>
                <w:color w:val="000000"/>
              </w:rPr>
              <w:t>д.виміру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4" w:rsidRPr="00CA1394" w:rsidRDefault="00CA1394" w:rsidP="00CA13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CA1394">
              <w:rPr>
                <w:rFonts w:ascii="Times New Roman" w:hAnsi="Times New Roman" w:cs="Times New Roman"/>
                <w:b/>
                <w:color w:val="000000"/>
              </w:rPr>
              <w:t>ількість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94" w:rsidRPr="00CA1394" w:rsidRDefault="00CA1394" w:rsidP="00CA13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Вартість</w:t>
            </w:r>
            <w:r w:rsidRPr="00CA1394">
              <w:rPr>
                <w:rFonts w:ascii="Times New Roman" w:hAnsi="Times New Roman" w:cs="Times New Roman"/>
                <w:b/>
                <w:color w:val="000000"/>
              </w:rPr>
              <w:t xml:space="preserve"> виконаних робіт,грн.</w:t>
            </w:r>
          </w:p>
        </w:tc>
      </w:tr>
      <w:tr w:rsidR="00CA1394" w:rsidRPr="009B09E8" w:rsidTr="00CA1394">
        <w:trPr>
          <w:trHeight w:val="3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A13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9B09E8" w:rsidTr="00CA1394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94" w:rsidRPr="00CA1394" w:rsidRDefault="00CA1394" w:rsidP="00CA139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394" w:rsidRPr="00CB27FF" w:rsidTr="00CB27FF">
        <w:trPr>
          <w:trHeight w:val="44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CB27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B27FF" w:rsidRDefault="00CB27FF" w:rsidP="00CB27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CB27FF">
              <w:rPr>
                <w:rFonts w:ascii="Times New Roman" w:hAnsi="Times New Roman" w:cs="Times New Roman"/>
                <w:b/>
                <w:color w:val="000000"/>
              </w:rPr>
              <w:t>РАЗОМ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94" w:rsidRPr="00CB27FF" w:rsidRDefault="00CA1394" w:rsidP="00CB27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CB27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CB27F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A1394" w:rsidRPr="009B09E8" w:rsidTr="007073C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CA1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4" w:rsidRPr="009B09E8" w:rsidTr="007073C4">
        <w:trPr>
          <w:trHeight w:val="39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Начальник дільниці/майстер</w:t>
            </w:r>
          </w:p>
        </w:tc>
        <w:tc>
          <w:tcPr>
            <w:tcW w:w="794" w:type="pct"/>
            <w:vAlign w:val="center"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394" w:rsidRPr="009B09E8" w:rsidTr="007073C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4" w:type="pct"/>
            <w:vAlign w:val="center"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CB27FF" w:rsidRDefault="00CB27FF" w:rsidP="00CB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Ім</w:t>
            </w:r>
            <w:proofErr w:type="spellEnd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’</w:t>
            </w:r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 ПРІЗВИЩЕ</w:t>
            </w: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A1394" w:rsidRPr="009B09E8" w:rsidTr="007073C4">
        <w:trPr>
          <w:trHeight w:val="39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A1394" w:rsidRPr="00CB27FF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Економіст</w:t>
            </w:r>
          </w:p>
        </w:tc>
        <w:tc>
          <w:tcPr>
            <w:tcW w:w="794" w:type="pct"/>
            <w:vAlign w:val="center"/>
          </w:tcPr>
          <w:p w:rsidR="00CA1394" w:rsidRPr="009B09E8" w:rsidRDefault="00CA1394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394" w:rsidRPr="009B09E8" w:rsidRDefault="00CA1394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27FF" w:rsidRPr="009B09E8" w:rsidTr="007073C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4" w:type="pct"/>
            <w:vAlign w:val="center"/>
          </w:tcPr>
          <w:p w:rsidR="00CB27FF" w:rsidRPr="009B09E8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Ім</w:t>
            </w:r>
            <w:proofErr w:type="spellEnd"/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’</w:t>
            </w:r>
            <w:r w:rsidRPr="00B36D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 ПРІЗВИЩЕ</w:t>
            </w:r>
            <w:r w:rsidRPr="009B0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B27FF" w:rsidRPr="009B09E8" w:rsidTr="007073C4">
        <w:trPr>
          <w:trHeight w:val="39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94" w:type="pct"/>
            <w:vAlign w:val="center"/>
          </w:tcPr>
          <w:p w:rsidR="00CB27FF" w:rsidRPr="009B09E8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9B09E8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27FF" w:rsidRPr="00B36DB5" w:rsidTr="007073C4">
        <w:trPr>
          <w:trHeight w:val="30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94" w:type="pct"/>
            <w:vAlign w:val="center"/>
          </w:tcPr>
          <w:p w:rsidR="00CB27FF" w:rsidRPr="00B36DB5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CB27FF" w:rsidRDefault="00CB27FF" w:rsidP="007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FF" w:rsidRPr="00B36DB5" w:rsidRDefault="00CB27FF" w:rsidP="007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 w:eastAsia="ru-RU"/>
              </w:rPr>
              <w:t>Ім</w:t>
            </w:r>
            <w:proofErr w:type="spellEnd"/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val="en-US" w:eastAsia="ru-RU"/>
              </w:rPr>
              <w:t>’</w:t>
            </w: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я ПРІЗВИЩЕ</w:t>
            </w:r>
            <w:r w:rsidRPr="00B36DB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6379AF" w:rsidRDefault="006379AF" w:rsidP="0063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79AF" w:rsidRDefault="006379AF" w:rsidP="0063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A7B" w:rsidRDefault="004B2A7B" w:rsidP="00637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A7B" w:rsidRPr="009B09E8" w:rsidRDefault="004B2A7B" w:rsidP="004B2A7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9B09E8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B36DB5" w:rsidRPr="00CB27FF" w:rsidRDefault="00B36DB5" w:rsidP="00291090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sectPr w:rsidR="00B36DB5" w:rsidRPr="00CB27FF" w:rsidSect="00554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31A6E"/>
    <w:multiLevelType w:val="hybridMultilevel"/>
    <w:tmpl w:val="3BB4FA14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1A659A"/>
    <w:multiLevelType w:val="multilevel"/>
    <w:tmpl w:val="59C2E84C"/>
    <w:lvl w:ilvl="0">
      <w:start w:val="3"/>
      <w:numFmt w:val="decimal"/>
      <w:lvlText w:val="%1"/>
      <w:lvlJc w:val="left"/>
      <w:pPr>
        <w:ind w:left="680" w:hanging="6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0" w:hanging="61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16" w:hanging="6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5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3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2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90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7" w:hanging="619"/>
      </w:pPr>
      <w:rPr>
        <w:rFonts w:hint="default"/>
        <w:lang w:val="uk-UA" w:eastAsia="en-US" w:bidi="ar-SA"/>
      </w:rPr>
    </w:lvl>
  </w:abstractNum>
  <w:abstractNum w:abstractNumId="3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411"/>
    <w:multiLevelType w:val="hybridMultilevel"/>
    <w:tmpl w:val="B4F0E6E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C74698"/>
    <w:multiLevelType w:val="hybridMultilevel"/>
    <w:tmpl w:val="DC8459F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3740C7"/>
    <w:multiLevelType w:val="multilevel"/>
    <w:tmpl w:val="95381D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7">
    <w:nsid w:val="384C79DA"/>
    <w:multiLevelType w:val="hybridMultilevel"/>
    <w:tmpl w:val="F6A0ED3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450DB1"/>
    <w:multiLevelType w:val="hybridMultilevel"/>
    <w:tmpl w:val="C35A0218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365B23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1B00A8A"/>
    <w:multiLevelType w:val="multilevel"/>
    <w:tmpl w:val="30EC2FEA"/>
    <w:lvl w:ilvl="0">
      <w:start w:val="3"/>
      <w:numFmt w:val="decimal"/>
      <w:lvlText w:val="%1"/>
      <w:lvlJc w:val="left"/>
      <w:pPr>
        <w:ind w:left="182" w:hanging="54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17" w:hanging="5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5" w:hanging="5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4" w:hanging="5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3" w:hanging="5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1" w:hanging="5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0" w:hanging="5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9" w:hanging="542"/>
      </w:pPr>
      <w:rPr>
        <w:rFonts w:hint="default"/>
        <w:lang w:val="uk-UA" w:eastAsia="en-US" w:bidi="ar-SA"/>
      </w:rPr>
    </w:lvl>
  </w:abstractNum>
  <w:abstractNum w:abstractNumId="11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2">
    <w:nsid w:val="61E0195C"/>
    <w:multiLevelType w:val="multilevel"/>
    <w:tmpl w:val="2C809E7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BB82D48"/>
    <w:multiLevelType w:val="hybridMultilevel"/>
    <w:tmpl w:val="B7E6790A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F1678C"/>
    <w:multiLevelType w:val="hybridMultilevel"/>
    <w:tmpl w:val="87BCA29E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AC2469"/>
    <w:multiLevelType w:val="hybridMultilevel"/>
    <w:tmpl w:val="761CB222"/>
    <w:lvl w:ilvl="0" w:tplc="6AD62218">
      <w:start w:val="3"/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6">
    <w:nsid w:val="7BB93985"/>
    <w:multiLevelType w:val="multilevel"/>
    <w:tmpl w:val="A972EE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17">
    <w:nsid w:val="7D9766AB"/>
    <w:multiLevelType w:val="hybridMultilevel"/>
    <w:tmpl w:val="EB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16"/>
  </w:num>
  <w:num w:numId="15">
    <w:abstractNumId w:val="10"/>
  </w:num>
  <w:num w:numId="16">
    <w:abstractNumId w:val="6"/>
  </w:num>
  <w:num w:numId="17">
    <w:abstractNumId w:val="5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168F"/>
    <w:rsid w:val="00003F55"/>
    <w:rsid w:val="00011B43"/>
    <w:rsid w:val="000128A9"/>
    <w:rsid w:val="0006627C"/>
    <w:rsid w:val="000667F7"/>
    <w:rsid w:val="000704CC"/>
    <w:rsid w:val="00071AE3"/>
    <w:rsid w:val="0009054B"/>
    <w:rsid w:val="000A6747"/>
    <w:rsid w:val="000B7D88"/>
    <w:rsid w:val="000C36CD"/>
    <w:rsid w:val="000D48B5"/>
    <w:rsid w:val="000E1767"/>
    <w:rsid w:val="000E4BF3"/>
    <w:rsid w:val="00121DED"/>
    <w:rsid w:val="00133C78"/>
    <w:rsid w:val="00151DD3"/>
    <w:rsid w:val="00175E7F"/>
    <w:rsid w:val="001B7168"/>
    <w:rsid w:val="001E1511"/>
    <w:rsid w:val="001E5E26"/>
    <w:rsid w:val="001E76EF"/>
    <w:rsid w:val="002004D2"/>
    <w:rsid w:val="0020168F"/>
    <w:rsid w:val="002110AA"/>
    <w:rsid w:val="00213479"/>
    <w:rsid w:val="002366A5"/>
    <w:rsid w:val="00252916"/>
    <w:rsid w:val="002671C0"/>
    <w:rsid w:val="00291090"/>
    <w:rsid w:val="002E1BD4"/>
    <w:rsid w:val="002E5907"/>
    <w:rsid w:val="002E6EBF"/>
    <w:rsid w:val="002F6F17"/>
    <w:rsid w:val="00307B8D"/>
    <w:rsid w:val="00336BF4"/>
    <w:rsid w:val="003400CE"/>
    <w:rsid w:val="003820EA"/>
    <w:rsid w:val="0038594C"/>
    <w:rsid w:val="003B0979"/>
    <w:rsid w:val="003E5985"/>
    <w:rsid w:val="00412DBA"/>
    <w:rsid w:val="00432958"/>
    <w:rsid w:val="00453FAA"/>
    <w:rsid w:val="00456362"/>
    <w:rsid w:val="004734B6"/>
    <w:rsid w:val="004A6AB1"/>
    <w:rsid w:val="004B11C5"/>
    <w:rsid w:val="004B2A7B"/>
    <w:rsid w:val="004C1884"/>
    <w:rsid w:val="004C5250"/>
    <w:rsid w:val="00517C29"/>
    <w:rsid w:val="00550E93"/>
    <w:rsid w:val="005544A1"/>
    <w:rsid w:val="005557D5"/>
    <w:rsid w:val="005A4C89"/>
    <w:rsid w:val="005B3F3F"/>
    <w:rsid w:val="005C55EC"/>
    <w:rsid w:val="00614C07"/>
    <w:rsid w:val="006379AF"/>
    <w:rsid w:val="006926DC"/>
    <w:rsid w:val="006A3044"/>
    <w:rsid w:val="006A5EB3"/>
    <w:rsid w:val="006B303E"/>
    <w:rsid w:val="006E2253"/>
    <w:rsid w:val="006F6C17"/>
    <w:rsid w:val="007073C4"/>
    <w:rsid w:val="007504D5"/>
    <w:rsid w:val="00761CD1"/>
    <w:rsid w:val="00772054"/>
    <w:rsid w:val="007C10DB"/>
    <w:rsid w:val="007C1E89"/>
    <w:rsid w:val="007E0645"/>
    <w:rsid w:val="007E56DF"/>
    <w:rsid w:val="007E6B3E"/>
    <w:rsid w:val="0082443C"/>
    <w:rsid w:val="00841E54"/>
    <w:rsid w:val="0086126F"/>
    <w:rsid w:val="00880441"/>
    <w:rsid w:val="00884087"/>
    <w:rsid w:val="00892F6A"/>
    <w:rsid w:val="008D222A"/>
    <w:rsid w:val="008D6423"/>
    <w:rsid w:val="008F4481"/>
    <w:rsid w:val="00931A0B"/>
    <w:rsid w:val="00955847"/>
    <w:rsid w:val="009A034C"/>
    <w:rsid w:val="009A4560"/>
    <w:rsid w:val="009B09E8"/>
    <w:rsid w:val="009C41CF"/>
    <w:rsid w:val="009D0E42"/>
    <w:rsid w:val="009D0E62"/>
    <w:rsid w:val="009E1840"/>
    <w:rsid w:val="009F1EA6"/>
    <w:rsid w:val="009F6B29"/>
    <w:rsid w:val="00A070A6"/>
    <w:rsid w:val="00A1351A"/>
    <w:rsid w:val="00A2428B"/>
    <w:rsid w:val="00A35608"/>
    <w:rsid w:val="00A43057"/>
    <w:rsid w:val="00A53103"/>
    <w:rsid w:val="00A5343D"/>
    <w:rsid w:val="00A55CA5"/>
    <w:rsid w:val="00A63BB4"/>
    <w:rsid w:val="00A71D00"/>
    <w:rsid w:val="00A7625A"/>
    <w:rsid w:val="00A80F05"/>
    <w:rsid w:val="00A87594"/>
    <w:rsid w:val="00A925CF"/>
    <w:rsid w:val="00A93F96"/>
    <w:rsid w:val="00AA04C3"/>
    <w:rsid w:val="00AB4DC2"/>
    <w:rsid w:val="00AD24AA"/>
    <w:rsid w:val="00AE2376"/>
    <w:rsid w:val="00AF477F"/>
    <w:rsid w:val="00B01364"/>
    <w:rsid w:val="00B1151C"/>
    <w:rsid w:val="00B20999"/>
    <w:rsid w:val="00B219D4"/>
    <w:rsid w:val="00B36DB5"/>
    <w:rsid w:val="00B51237"/>
    <w:rsid w:val="00BA12C9"/>
    <w:rsid w:val="00BC4D55"/>
    <w:rsid w:val="00BD40A3"/>
    <w:rsid w:val="00BE0363"/>
    <w:rsid w:val="00C34214"/>
    <w:rsid w:val="00C541A5"/>
    <w:rsid w:val="00C643FF"/>
    <w:rsid w:val="00CA1394"/>
    <w:rsid w:val="00CB27FF"/>
    <w:rsid w:val="00CF4B2E"/>
    <w:rsid w:val="00D06A83"/>
    <w:rsid w:val="00D10C45"/>
    <w:rsid w:val="00D21C32"/>
    <w:rsid w:val="00D21FE6"/>
    <w:rsid w:val="00D31CC2"/>
    <w:rsid w:val="00D70DCA"/>
    <w:rsid w:val="00D91E18"/>
    <w:rsid w:val="00DD0FE8"/>
    <w:rsid w:val="00DD53E8"/>
    <w:rsid w:val="00DE49E2"/>
    <w:rsid w:val="00DF32FF"/>
    <w:rsid w:val="00E14D7D"/>
    <w:rsid w:val="00E40FB5"/>
    <w:rsid w:val="00E7243A"/>
    <w:rsid w:val="00E77236"/>
    <w:rsid w:val="00E97A5C"/>
    <w:rsid w:val="00EA7215"/>
    <w:rsid w:val="00EC6F6C"/>
    <w:rsid w:val="00ED5C10"/>
    <w:rsid w:val="00EF2EBF"/>
    <w:rsid w:val="00F042A5"/>
    <w:rsid w:val="00F26DAD"/>
    <w:rsid w:val="00F31329"/>
    <w:rsid w:val="00F374E4"/>
    <w:rsid w:val="00F45A28"/>
    <w:rsid w:val="00F70B1E"/>
    <w:rsid w:val="00F7126A"/>
    <w:rsid w:val="00FC5AEA"/>
    <w:rsid w:val="00FE4C41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A"/>
  </w:style>
  <w:style w:type="paragraph" w:styleId="3">
    <w:name w:val="heading 3"/>
    <w:basedOn w:val="a"/>
    <w:link w:val="30"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A63B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110AA"/>
  </w:style>
  <w:style w:type="character" w:customStyle="1" w:styleId="rvts37">
    <w:name w:val="rvts37"/>
    <w:basedOn w:val="a0"/>
    <w:rsid w:val="002110AA"/>
  </w:style>
  <w:style w:type="table" w:styleId="a7">
    <w:name w:val="Table Grid"/>
    <w:basedOn w:val="a1"/>
    <w:rsid w:val="00AB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B11C5"/>
    <w:rPr>
      <w:color w:val="0000FF"/>
      <w:u w:val="single"/>
    </w:rPr>
  </w:style>
  <w:style w:type="paragraph" w:customStyle="1" w:styleId="a9">
    <w:name w:val="[Немає стилю абзацу]"/>
    <w:rsid w:val="00A531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A5310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A5310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9"/>
    <w:rsid w:val="00A5310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A5310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rsid w:val="00A5310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A53103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styleId="HTML">
    <w:name w:val="HTML Preformatted"/>
    <w:basedOn w:val="a"/>
    <w:link w:val="HTML0"/>
    <w:semiHidden/>
    <w:unhideWhenUsed/>
    <w:rsid w:val="007E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7E6B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Базовый"/>
    <w:uiPriority w:val="99"/>
    <w:rsid w:val="007E6B3E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rvts90">
    <w:name w:val="rvts90"/>
    <w:basedOn w:val="a0"/>
    <w:rsid w:val="00D70DCA"/>
  </w:style>
  <w:style w:type="paragraph" w:customStyle="1" w:styleId="rvps11">
    <w:name w:val="rvps11"/>
    <w:basedOn w:val="a"/>
    <w:rsid w:val="00D7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D70DCA"/>
  </w:style>
  <w:style w:type="paragraph" w:styleId="ab">
    <w:name w:val="Body Text"/>
    <w:basedOn w:val="a"/>
    <w:link w:val="ac"/>
    <w:uiPriority w:val="1"/>
    <w:qFormat/>
    <w:rsid w:val="001E1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1E151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paragraph" w:styleId="3">
    <w:name w:val="heading 3"/>
    <w:basedOn w:val="a"/>
    <w:link w:val="30"/>
    <w:semiHidden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3BB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BFCD7-C01C-4EF3-BEC6-56E13279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11</Pages>
  <Words>2837</Words>
  <Characters>16172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Пользователь Windows</cp:lastModifiedBy>
  <cp:revision>24</cp:revision>
  <cp:lastPrinted>2021-04-19T05:43:00Z</cp:lastPrinted>
  <dcterms:created xsi:type="dcterms:W3CDTF">2021-04-06T08:01:00Z</dcterms:created>
  <dcterms:modified xsi:type="dcterms:W3CDTF">2021-04-19T05:44:00Z</dcterms:modified>
</cp:coreProperties>
</file>